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spacing w:after="440" w:before="80" w:line="298.8" w:lineRule="auto"/>
        <w:ind w:left="540" w:right="1120" w:firstLine="0"/>
        <w:jc w:val="center"/>
        <w:rPr/>
      </w:pPr>
      <w:r w:rsidDel="00000000" w:rsidR="00000000" w:rsidRPr="00000000">
        <w:rPr/>
        <w:drawing>
          <wp:inline distB="114300" distT="114300" distL="114300" distR="114300">
            <wp:extent cx="1955800" cy="1308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558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440" w:before="80" w:line="298.8" w:lineRule="auto"/>
        <w:ind w:left="540" w:right="1120" w:firstLine="0"/>
        <w:jc w:val="center"/>
        <w:rPr>
          <w:b w:val="1"/>
          <w:color w:val="0038a0"/>
          <w:sz w:val="36"/>
          <w:szCs w:val="36"/>
        </w:rPr>
      </w:pPr>
      <w:r w:rsidDel="00000000" w:rsidR="00000000" w:rsidRPr="00000000">
        <w:rPr>
          <w:b w:val="1"/>
          <w:color w:val="0038a0"/>
          <w:sz w:val="36"/>
          <w:szCs w:val="36"/>
          <w:rtl w:val="0"/>
        </w:rPr>
        <w:t xml:space="preserve">PARENT &amp; ATHLETE CONCUSSION </w:t>
      </w:r>
    </w:p>
    <w:p w:rsidR="00000000" w:rsidDel="00000000" w:rsidP="00000000" w:rsidRDefault="00000000" w:rsidRPr="00000000" w14:paraId="00000004">
      <w:pPr>
        <w:shd w:fill="ffffff" w:val="clear"/>
        <w:spacing w:after="440" w:before="80" w:line="298.8" w:lineRule="auto"/>
        <w:ind w:left="780" w:right="1120" w:firstLine="0"/>
        <w:jc w:val="center"/>
        <w:rPr>
          <w:b w:val="1"/>
          <w:color w:val="0038a0"/>
          <w:sz w:val="36"/>
          <w:szCs w:val="36"/>
        </w:rPr>
      </w:pPr>
      <w:r w:rsidDel="00000000" w:rsidR="00000000" w:rsidRPr="00000000">
        <w:rPr>
          <w:b w:val="1"/>
          <w:color w:val="0038a0"/>
          <w:sz w:val="36"/>
          <w:szCs w:val="36"/>
          <w:rtl w:val="0"/>
        </w:rPr>
        <w:t xml:space="preserve">INFORMATION SHEET</w:t>
      </w:r>
    </w:p>
    <w:p w:rsidR="00000000" w:rsidDel="00000000" w:rsidP="00000000" w:rsidRDefault="00000000" w:rsidRPr="00000000" w14:paraId="00000005">
      <w:pPr>
        <w:pStyle w:val="Heading1"/>
        <w:keepNext w:val="0"/>
        <w:keepLines w:val="0"/>
        <w:shd w:fill="ffffff" w:val="clear"/>
        <w:spacing w:after="440" w:before="260" w:line="288" w:lineRule="auto"/>
        <w:ind w:left="-220" w:right="-220" w:firstLine="720"/>
        <w:rPr>
          <w:b w:val="1"/>
          <w:color w:val="0038a0"/>
          <w:sz w:val="28"/>
          <w:szCs w:val="28"/>
        </w:rPr>
      </w:pPr>
      <w:bookmarkStart w:colFirst="0" w:colLast="0" w:name="_rqu6anncjzox" w:id="0"/>
      <w:bookmarkEnd w:id="0"/>
      <w:r w:rsidDel="00000000" w:rsidR="00000000" w:rsidRPr="00000000">
        <w:rPr>
          <w:b w:val="1"/>
          <w:color w:val="0038a0"/>
          <w:sz w:val="28"/>
          <w:szCs w:val="28"/>
          <w:rtl w:val="0"/>
        </w:rPr>
        <w:t xml:space="preserve">WHAT IS A CONCUSSION?</w:t>
      </w:r>
    </w:p>
    <w:p w:rsidR="00000000" w:rsidDel="00000000" w:rsidP="00000000" w:rsidRDefault="00000000" w:rsidRPr="00000000" w14:paraId="00000006">
      <w:pPr>
        <w:shd w:fill="ffffff" w:val="clear"/>
        <w:spacing w:after="440" w:before="240" w:line="284.40000000000003" w:lineRule="auto"/>
        <w:ind w:left="400" w:right="1120" w:firstLine="0"/>
        <w:rPr>
          <w:b w:val="1"/>
          <w:color w:val="231f20"/>
          <w:sz w:val="24"/>
          <w:szCs w:val="24"/>
        </w:rPr>
      </w:pPr>
      <w:r w:rsidDel="00000000" w:rsidR="00000000" w:rsidRPr="00000000">
        <w:rPr>
          <w:b w:val="1"/>
          <w:color w:val="231f20"/>
          <w:sz w:val="24"/>
          <w:szCs w:val="24"/>
          <w:rtl w:val="0"/>
        </w:rPr>
        <w:t xml:space="preserve">A concussion is a type of traumatic brain injury that changes the way the brain normally works. A concussion is caused by a bump, blow, or jolt to the head or body that causes the head and brain to move quickly back and forth.</w:t>
      </w:r>
    </w:p>
    <w:p w:rsidR="00000000" w:rsidDel="00000000" w:rsidP="00000000" w:rsidRDefault="00000000" w:rsidRPr="00000000" w14:paraId="00000007">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08">
      <w:pPr>
        <w:shd w:fill="ffffff" w:val="clear"/>
        <w:spacing w:after="440" w:line="282" w:lineRule="auto"/>
        <w:ind w:left="400" w:right="1120" w:firstLine="0"/>
        <w:rPr>
          <w:b w:val="1"/>
          <w:color w:val="231f20"/>
          <w:sz w:val="24"/>
          <w:szCs w:val="24"/>
        </w:rPr>
      </w:pPr>
      <w:r w:rsidDel="00000000" w:rsidR="00000000" w:rsidRPr="00000000">
        <w:rPr>
          <w:b w:val="1"/>
          <w:color w:val="231f20"/>
          <w:sz w:val="24"/>
          <w:szCs w:val="24"/>
          <w:rtl w:val="0"/>
        </w:rPr>
        <w:t xml:space="preserve">Even a “ding,”“getting your bell rung,” or what seems to be a mild bump or blow to the head can be serious.</w:t>
      </w:r>
    </w:p>
    <w:p w:rsidR="00000000" w:rsidDel="00000000" w:rsidP="00000000" w:rsidRDefault="00000000" w:rsidRPr="00000000" w14:paraId="00000009">
      <w:pPr>
        <w:pStyle w:val="Heading1"/>
        <w:keepNext w:val="0"/>
        <w:keepLines w:val="0"/>
        <w:shd w:fill="ffffff" w:val="clear"/>
        <w:spacing w:after="440" w:before="100" w:line="298.8" w:lineRule="auto"/>
        <w:ind w:left="400" w:right="-220" w:firstLine="0"/>
        <w:rPr>
          <w:b w:val="1"/>
          <w:color w:val="0038a0"/>
          <w:sz w:val="28"/>
          <w:szCs w:val="28"/>
        </w:rPr>
      </w:pPr>
      <w:bookmarkStart w:colFirst="0" w:colLast="0" w:name="_e54jf2fh3vbe" w:id="1"/>
      <w:bookmarkEnd w:id="1"/>
      <w:r w:rsidDel="00000000" w:rsidR="00000000" w:rsidRPr="00000000">
        <w:rPr>
          <w:b w:val="1"/>
          <w:color w:val="0038a0"/>
          <w:sz w:val="28"/>
          <w:szCs w:val="28"/>
          <w:rtl w:val="0"/>
        </w:rPr>
        <w:t xml:space="preserve">WHAT ARE THE SIGNS AND SYMPTOMS OF CONCUSSION?</w:t>
      </w:r>
    </w:p>
    <w:p w:rsidR="00000000" w:rsidDel="00000000" w:rsidP="00000000" w:rsidRDefault="00000000" w:rsidRPr="00000000" w14:paraId="0000000A">
      <w:pPr>
        <w:shd w:fill="ffffff" w:val="clear"/>
        <w:spacing w:after="440" w:before="140" w:line="282" w:lineRule="auto"/>
        <w:ind w:left="400" w:right="-220" w:firstLine="0"/>
        <w:rPr>
          <w:b w:val="1"/>
          <w:color w:val="231f20"/>
          <w:sz w:val="24"/>
          <w:szCs w:val="24"/>
        </w:rPr>
      </w:pPr>
      <w:r w:rsidDel="00000000" w:rsidR="00000000" w:rsidRPr="00000000">
        <w:rPr>
          <w:b w:val="1"/>
          <w:color w:val="231f20"/>
          <w:sz w:val="24"/>
          <w:szCs w:val="24"/>
          <w:rtl w:val="0"/>
        </w:rPr>
        <w:t xml:space="preserve">Signs and symptoms of concussion can show up right after the injury or may not appear or be noticed until days or weeks after the injury.</w:t>
      </w:r>
    </w:p>
    <w:p w:rsidR="00000000" w:rsidDel="00000000" w:rsidP="00000000" w:rsidRDefault="00000000" w:rsidRPr="00000000" w14:paraId="0000000B">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0C">
      <w:pPr>
        <w:shd w:fill="ffffff" w:val="clear"/>
        <w:spacing w:after="440" w:line="282" w:lineRule="auto"/>
        <w:ind w:left="400" w:right="-220" w:firstLine="0"/>
        <w:rPr>
          <w:b w:val="1"/>
          <w:color w:val="231f20"/>
          <w:sz w:val="24"/>
          <w:szCs w:val="24"/>
        </w:rPr>
      </w:pPr>
      <w:r w:rsidDel="00000000" w:rsidR="00000000" w:rsidRPr="00000000">
        <w:rPr>
          <w:b w:val="1"/>
          <w:color w:val="231f20"/>
          <w:sz w:val="24"/>
          <w:szCs w:val="24"/>
          <w:rtl w:val="0"/>
        </w:rPr>
        <w:t xml:space="preserve">If an athlete reports one or more symptoms of concussion after a bump, blow, or jolt to the head or body, s/he should be kept out of play the day of the injury. The athlete should only return to play with permission from a health care professional experienced in evaluating for concussion.</w:t>
      </w:r>
    </w:p>
    <w:p w:rsidR="00000000" w:rsidDel="00000000" w:rsidP="00000000" w:rsidRDefault="00000000" w:rsidRPr="00000000" w14:paraId="0000000D">
      <w:pPr>
        <w:pStyle w:val="Heading1"/>
        <w:keepNext w:val="0"/>
        <w:keepLines w:val="0"/>
        <w:shd w:fill="ffffff" w:val="clear"/>
        <w:spacing w:after="440" w:before="0" w:line="298.8" w:lineRule="auto"/>
        <w:ind w:left="-220" w:right="2400" w:firstLine="720"/>
        <w:rPr>
          <w:b w:val="1"/>
          <w:color w:val="0038a0"/>
          <w:sz w:val="28"/>
          <w:szCs w:val="28"/>
        </w:rPr>
      </w:pPr>
      <w:bookmarkStart w:colFirst="0" w:colLast="0" w:name="_lb1l9368s9wy" w:id="2"/>
      <w:bookmarkEnd w:id="2"/>
      <w:r w:rsidDel="00000000" w:rsidR="00000000" w:rsidRPr="00000000">
        <w:rPr>
          <w:b w:val="1"/>
          <w:color w:val="0038a0"/>
          <w:sz w:val="28"/>
          <w:szCs w:val="28"/>
          <w:rtl w:val="0"/>
        </w:rPr>
        <w:t xml:space="preserve">SYMPTOMS REPORTED BY ATHLETE:</w:t>
      </w:r>
    </w:p>
    <w:p w:rsidR="00000000" w:rsidDel="00000000" w:rsidP="00000000" w:rsidRDefault="00000000" w:rsidRPr="00000000" w14:paraId="0000000E">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Headache or “pressure” in head</w:t>
      </w:r>
    </w:p>
    <w:p w:rsidR="00000000" w:rsidDel="00000000" w:rsidP="00000000" w:rsidRDefault="00000000" w:rsidRPr="00000000" w14:paraId="0000000F">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Nausea or vomiting</w:t>
      </w:r>
    </w:p>
    <w:p w:rsidR="00000000" w:rsidDel="00000000" w:rsidP="00000000" w:rsidRDefault="00000000" w:rsidRPr="00000000" w14:paraId="00000010">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Balance problems or dizziness</w:t>
      </w:r>
    </w:p>
    <w:p w:rsidR="00000000" w:rsidDel="00000000" w:rsidP="00000000" w:rsidRDefault="00000000" w:rsidRPr="00000000" w14:paraId="00000011">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Double or blurry vision</w:t>
      </w:r>
    </w:p>
    <w:p w:rsidR="00000000" w:rsidDel="00000000" w:rsidP="00000000" w:rsidRDefault="00000000" w:rsidRPr="00000000" w14:paraId="00000012">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Sensitivity to light</w:t>
      </w:r>
    </w:p>
    <w:p w:rsidR="00000000" w:rsidDel="00000000" w:rsidP="00000000" w:rsidRDefault="00000000" w:rsidRPr="00000000" w14:paraId="00000013">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Sensitivity to noise</w:t>
      </w:r>
    </w:p>
    <w:p w:rsidR="00000000" w:rsidDel="00000000" w:rsidP="00000000" w:rsidRDefault="00000000" w:rsidRPr="00000000" w14:paraId="00000014">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Feeling sluggish, hazy, foggy, or groggy</w:t>
      </w:r>
    </w:p>
    <w:p w:rsidR="00000000" w:rsidDel="00000000" w:rsidP="00000000" w:rsidRDefault="00000000" w:rsidRPr="00000000" w14:paraId="00000015">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Concentration or memory problems</w:t>
      </w:r>
    </w:p>
    <w:p w:rsidR="00000000" w:rsidDel="00000000" w:rsidP="00000000" w:rsidRDefault="00000000" w:rsidRPr="00000000" w14:paraId="00000016">
      <w:pPr>
        <w:numPr>
          <w:ilvl w:val="0"/>
          <w:numId w:val="2"/>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Confusion</w:t>
      </w:r>
    </w:p>
    <w:p w:rsidR="00000000" w:rsidDel="00000000" w:rsidP="00000000" w:rsidRDefault="00000000" w:rsidRPr="00000000" w14:paraId="00000017">
      <w:pPr>
        <w:numPr>
          <w:ilvl w:val="0"/>
          <w:numId w:val="2"/>
        </w:numPr>
        <w:spacing w:after="440" w:lineRule="auto"/>
        <w:ind w:left="760" w:right="-220" w:hanging="360"/>
        <w:rPr>
          <w:b w:val="1"/>
          <w:sz w:val="20"/>
          <w:szCs w:val="20"/>
        </w:rPr>
      </w:pPr>
      <w:r w:rsidDel="00000000" w:rsidR="00000000" w:rsidRPr="00000000">
        <w:rPr>
          <w:b w:val="1"/>
          <w:color w:val="231f20"/>
          <w:sz w:val="20"/>
          <w:szCs w:val="20"/>
          <w:rtl w:val="0"/>
        </w:rPr>
        <w:t xml:space="preserve">Just not “feeling right” or is “feeling down”</w:t>
      </w:r>
    </w:p>
    <w:p w:rsidR="00000000" w:rsidDel="00000000" w:rsidP="00000000" w:rsidRDefault="00000000" w:rsidRPr="00000000" w14:paraId="00000018">
      <w:pPr>
        <w:pStyle w:val="Heading1"/>
        <w:keepNext w:val="0"/>
        <w:keepLines w:val="0"/>
        <w:shd w:fill="ffffff" w:val="clear"/>
        <w:spacing w:after="440" w:before="0" w:line="288" w:lineRule="auto"/>
        <w:ind w:left="400" w:right="-220" w:firstLine="0"/>
        <w:rPr>
          <w:b w:val="1"/>
          <w:color w:val="085294"/>
          <w:sz w:val="28"/>
          <w:szCs w:val="28"/>
        </w:rPr>
      </w:pPr>
      <w:bookmarkStart w:colFirst="0" w:colLast="0" w:name="_e69doe1aan1j" w:id="3"/>
      <w:bookmarkEnd w:id="3"/>
      <w:r w:rsidDel="00000000" w:rsidR="00000000" w:rsidRPr="00000000">
        <w:rPr>
          <w:b w:val="1"/>
          <w:color w:val="085294"/>
          <w:sz w:val="28"/>
          <w:szCs w:val="28"/>
          <w:rtl w:val="0"/>
        </w:rPr>
        <w:t xml:space="preserve">SIGNS OBSERVED BY COACHING STAFF:</w:t>
      </w:r>
    </w:p>
    <w:p w:rsidR="00000000" w:rsidDel="00000000" w:rsidP="00000000" w:rsidRDefault="00000000" w:rsidRPr="00000000" w14:paraId="00000019">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Appears dazed or stunned</w:t>
      </w:r>
    </w:p>
    <w:p w:rsidR="00000000" w:rsidDel="00000000" w:rsidP="00000000" w:rsidRDefault="00000000" w:rsidRPr="00000000" w14:paraId="0000001A">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Is confused about assignment or position</w:t>
      </w:r>
    </w:p>
    <w:p w:rsidR="00000000" w:rsidDel="00000000" w:rsidP="00000000" w:rsidRDefault="00000000" w:rsidRPr="00000000" w14:paraId="0000001B">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Forgets an instruction</w:t>
      </w:r>
    </w:p>
    <w:p w:rsidR="00000000" w:rsidDel="00000000" w:rsidP="00000000" w:rsidRDefault="00000000" w:rsidRPr="00000000" w14:paraId="0000001C">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Is unsure of game, score, or opponent</w:t>
      </w:r>
    </w:p>
    <w:p w:rsidR="00000000" w:rsidDel="00000000" w:rsidP="00000000" w:rsidRDefault="00000000" w:rsidRPr="00000000" w14:paraId="0000001D">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Moves clumsily</w:t>
      </w:r>
    </w:p>
    <w:p w:rsidR="00000000" w:rsidDel="00000000" w:rsidP="00000000" w:rsidRDefault="00000000" w:rsidRPr="00000000" w14:paraId="0000001E">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Answers questions slowly</w:t>
      </w:r>
    </w:p>
    <w:p w:rsidR="00000000" w:rsidDel="00000000" w:rsidP="00000000" w:rsidRDefault="00000000" w:rsidRPr="00000000" w14:paraId="0000001F">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Loses consciousness (even briefly)</w:t>
      </w:r>
    </w:p>
    <w:p w:rsidR="00000000" w:rsidDel="00000000" w:rsidP="00000000" w:rsidRDefault="00000000" w:rsidRPr="00000000" w14:paraId="00000020">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Shows mood, behavior, or personality changes</w:t>
      </w:r>
    </w:p>
    <w:p w:rsidR="00000000" w:rsidDel="00000000" w:rsidP="00000000" w:rsidRDefault="00000000" w:rsidRPr="00000000" w14:paraId="00000021">
      <w:pPr>
        <w:numPr>
          <w:ilvl w:val="0"/>
          <w:numId w:val="5"/>
        </w:numPr>
        <w:spacing w:after="0" w:afterAutospacing="0" w:lineRule="auto"/>
        <w:ind w:left="780" w:right="-220" w:hanging="360"/>
        <w:rPr>
          <w:b w:val="1"/>
          <w:sz w:val="20"/>
          <w:szCs w:val="20"/>
        </w:rPr>
      </w:pPr>
      <w:r w:rsidDel="00000000" w:rsidR="00000000" w:rsidRPr="00000000">
        <w:rPr>
          <w:b w:val="1"/>
          <w:color w:val="231f20"/>
          <w:sz w:val="20"/>
          <w:szCs w:val="20"/>
          <w:rtl w:val="0"/>
        </w:rPr>
        <w:t xml:space="preserve">Can’t recall events prior to hit or fall</w:t>
      </w:r>
    </w:p>
    <w:p w:rsidR="00000000" w:rsidDel="00000000" w:rsidP="00000000" w:rsidRDefault="00000000" w:rsidRPr="00000000" w14:paraId="00000022">
      <w:pPr>
        <w:numPr>
          <w:ilvl w:val="0"/>
          <w:numId w:val="5"/>
        </w:numPr>
        <w:spacing w:after="440" w:lineRule="auto"/>
        <w:ind w:left="780" w:right="-220" w:hanging="360"/>
        <w:rPr>
          <w:b w:val="1"/>
          <w:sz w:val="20"/>
          <w:szCs w:val="20"/>
        </w:rPr>
      </w:pPr>
      <w:r w:rsidDel="00000000" w:rsidR="00000000" w:rsidRPr="00000000">
        <w:rPr>
          <w:b w:val="1"/>
          <w:color w:val="231f20"/>
          <w:sz w:val="20"/>
          <w:szCs w:val="20"/>
          <w:rtl w:val="0"/>
        </w:rPr>
        <w:t xml:space="preserve">Can’t recall events after hit or fall</w:t>
      </w:r>
    </w:p>
    <w:p w:rsidR="00000000" w:rsidDel="00000000" w:rsidP="00000000" w:rsidRDefault="00000000" w:rsidRPr="00000000" w14:paraId="00000023">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24">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25">
      <w:pPr>
        <w:shd w:fill="ffffff" w:val="clear"/>
        <w:spacing w:after="440" w:line="298.8" w:lineRule="auto"/>
        <w:ind w:left="-220" w:right="-180" w:firstLine="0"/>
        <w:jc w:val="center"/>
        <w:rPr>
          <w:b w:val="1"/>
          <w:color w:val="231f20"/>
          <w:sz w:val="40"/>
          <w:szCs w:val="40"/>
        </w:rPr>
      </w:pPr>
      <w:r w:rsidDel="00000000" w:rsidR="00000000" w:rsidRPr="00000000">
        <w:rPr>
          <w:b w:val="1"/>
          <w:color w:val="231f20"/>
          <w:sz w:val="40"/>
          <w:szCs w:val="40"/>
          <w:rtl w:val="0"/>
        </w:rPr>
        <w:t xml:space="preserve">“IT’S BETTER TO MISS ONE GAME THAN THE WHOLE SEASON”</w:t>
      </w:r>
    </w:p>
    <w:p w:rsidR="00000000" w:rsidDel="00000000" w:rsidP="00000000" w:rsidRDefault="00000000" w:rsidRPr="00000000" w14:paraId="00000026">
      <w:pPr>
        <w:pStyle w:val="Heading1"/>
        <w:keepNext w:val="0"/>
        <w:keepLines w:val="0"/>
        <w:shd w:fill="ffffff" w:val="clear"/>
        <w:spacing w:after="440" w:before="80" w:line="288" w:lineRule="auto"/>
        <w:ind w:left="400" w:right="-220" w:firstLine="0"/>
        <w:rPr>
          <w:b w:val="1"/>
          <w:color w:val="0038a0"/>
          <w:sz w:val="28"/>
          <w:szCs w:val="28"/>
        </w:rPr>
      </w:pPr>
      <w:bookmarkStart w:colFirst="0" w:colLast="0" w:name="_4ur9p08fmg58" w:id="4"/>
      <w:bookmarkEnd w:id="4"/>
      <w:r w:rsidDel="00000000" w:rsidR="00000000" w:rsidRPr="00000000">
        <w:rPr>
          <w:b w:val="1"/>
          <w:color w:val="0038a0"/>
          <w:sz w:val="28"/>
          <w:szCs w:val="28"/>
          <w:rtl w:val="0"/>
        </w:rPr>
        <w:t xml:space="preserve">CONCUSSION DANGER SIGNS</w:t>
      </w:r>
    </w:p>
    <w:p w:rsidR="00000000" w:rsidDel="00000000" w:rsidP="00000000" w:rsidRDefault="00000000" w:rsidRPr="00000000" w14:paraId="00000027">
      <w:pPr>
        <w:shd w:fill="ffffff" w:val="clear"/>
        <w:spacing w:after="440" w:before="100" w:line="284.40000000000003" w:lineRule="auto"/>
        <w:ind w:left="400" w:right="-20" w:firstLine="0"/>
        <w:rPr>
          <w:b w:val="1"/>
          <w:color w:val="231f20"/>
          <w:sz w:val="20"/>
          <w:szCs w:val="20"/>
        </w:rPr>
      </w:pPr>
      <w:r w:rsidDel="00000000" w:rsidR="00000000" w:rsidRPr="00000000">
        <w:rPr>
          <w:b w:val="1"/>
          <w:color w:val="231f20"/>
          <w:sz w:val="20"/>
          <w:szCs w:val="20"/>
          <w:rtl w:val="0"/>
        </w:rPr>
        <w:t xml:space="preserve">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rsidR="00000000" w:rsidDel="00000000" w:rsidP="00000000" w:rsidRDefault="00000000" w:rsidRPr="00000000" w14:paraId="00000028">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29">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One pupil larger than the other</w:t>
      </w:r>
    </w:p>
    <w:p w:rsidR="00000000" w:rsidDel="00000000" w:rsidP="00000000" w:rsidRDefault="00000000" w:rsidRPr="00000000" w14:paraId="0000002A">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Is drowsy or cannot be awakened</w:t>
      </w:r>
    </w:p>
    <w:p w:rsidR="00000000" w:rsidDel="00000000" w:rsidP="00000000" w:rsidRDefault="00000000" w:rsidRPr="00000000" w14:paraId="0000002B">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A headache that gets worse</w:t>
      </w:r>
    </w:p>
    <w:p w:rsidR="00000000" w:rsidDel="00000000" w:rsidP="00000000" w:rsidRDefault="00000000" w:rsidRPr="00000000" w14:paraId="0000002C">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Weakness, numbness, or decreased coordination</w:t>
      </w:r>
    </w:p>
    <w:p w:rsidR="00000000" w:rsidDel="00000000" w:rsidP="00000000" w:rsidRDefault="00000000" w:rsidRPr="00000000" w14:paraId="0000002D">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Repeated vomiting or nausea</w:t>
      </w:r>
    </w:p>
    <w:p w:rsidR="00000000" w:rsidDel="00000000" w:rsidP="00000000" w:rsidRDefault="00000000" w:rsidRPr="00000000" w14:paraId="0000002E">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Slurred speech</w:t>
      </w:r>
    </w:p>
    <w:p w:rsidR="00000000" w:rsidDel="00000000" w:rsidP="00000000" w:rsidRDefault="00000000" w:rsidRPr="00000000" w14:paraId="0000002F">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Convulsions or seizures</w:t>
      </w:r>
    </w:p>
    <w:p w:rsidR="00000000" w:rsidDel="00000000" w:rsidP="00000000" w:rsidRDefault="00000000" w:rsidRPr="00000000" w14:paraId="00000030">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Cannot recognize people or places</w:t>
      </w:r>
    </w:p>
    <w:p w:rsidR="00000000" w:rsidDel="00000000" w:rsidP="00000000" w:rsidRDefault="00000000" w:rsidRPr="00000000" w14:paraId="00000031">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Becomes increasingly confused, restless, or agitated</w:t>
      </w:r>
    </w:p>
    <w:p w:rsidR="00000000" w:rsidDel="00000000" w:rsidP="00000000" w:rsidRDefault="00000000" w:rsidRPr="00000000" w14:paraId="00000032">
      <w:pPr>
        <w:numPr>
          <w:ilvl w:val="0"/>
          <w:numId w:val="3"/>
        </w:numPr>
        <w:spacing w:after="0" w:afterAutospacing="0" w:lineRule="auto"/>
        <w:ind w:left="760" w:right="-220" w:hanging="360"/>
        <w:rPr>
          <w:b w:val="1"/>
          <w:sz w:val="20"/>
          <w:szCs w:val="20"/>
        </w:rPr>
      </w:pPr>
      <w:r w:rsidDel="00000000" w:rsidR="00000000" w:rsidRPr="00000000">
        <w:rPr>
          <w:b w:val="1"/>
          <w:color w:val="231f20"/>
          <w:sz w:val="20"/>
          <w:szCs w:val="20"/>
          <w:rtl w:val="0"/>
        </w:rPr>
        <w:t xml:space="preserve">Has unusual behavior</w:t>
      </w:r>
    </w:p>
    <w:p w:rsidR="00000000" w:rsidDel="00000000" w:rsidP="00000000" w:rsidRDefault="00000000" w:rsidRPr="00000000" w14:paraId="00000033">
      <w:pPr>
        <w:numPr>
          <w:ilvl w:val="0"/>
          <w:numId w:val="3"/>
        </w:numPr>
        <w:spacing w:after="440" w:lineRule="auto"/>
        <w:ind w:left="760" w:right="-220" w:hanging="360"/>
        <w:rPr>
          <w:b w:val="1"/>
          <w:sz w:val="20"/>
          <w:szCs w:val="20"/>
        </w:rPr>
      </w:pPr>
      <w:r w:rsidDel="00000000" w:rsidR="00000000" w:rsidRPr="00000000">
        <w:rPr>
          <w:b w:val="1"/>
          <w:color w:val="231f20"/>
          <w:sz w:val="20"/>
          <w:szCs w:val="20"/>
          <w:rtl w:val="0"/>
        </w:rPr>
        <w:t xml:space="preserve">Loses consciousness (even a brief loss of consciousness should be taken seriously)</w:t>
      </w:r>
    </w:p>
    <w:p w:rsidR="00000000" w:rsidDel="00000000" w:rsidP="00000000" w:rsidRDefault="00000000" w:rsidRPr="00000000" w14:paraId="00000034">
      <w:pPr>
        <w:shd w:fill="ffffff" w:val="clear"/>
        <w:spacing w:after="440" w:lineRule="auto"/>
        <w:ind w:left="-220" w:right="-220" w:firstLine="0"/>
        <w:rPr/>
      </w:pPr>
      <w:r w:rsidDel="00000000" w:rsidR="00000000" w:rsidRPr="00000000">
        <w:rPr>
          <w:rtl w:val="0"/>
        </w:rPr>
      </w:r>
    </w:p>
    <w:p w:rsidR="00000000" w:rsidDel="00000000" w:rsidP="00000000" w:rsidRDefault="00000000" w:rsidRPr="00000000" w14:paraId="00000035">
      <w:pPr>
        <w:pStyle w:val="Heading1"/>
        <w:keepNext w:val="0"/>
        <w:keepLines w:val="0"/>
        <w:shd w:fill="ffffff" w:val="clear"/>
        <w:spacing w:after="440" w:before="0" w:line="288" w:lineRule="auto"/>
        <w:ind w:left="400" w:right="-220" w:firstLine="0"/>
        <w:rPr>
          <w:b w:val="1"/>
          <w:color w:val="0038a0"/>
          <w:sz w:val="28"/>
          <w:szCs w:val="28"/>
        </w:rPr>
      </w:pPr>
      <w:bookmarkStart w:colFirst="0" w:colLast="0" w:name="_pfrbgils6vrw" w:id="5"/>
      <w:bookmarkEnd w:id="5"/>
      <w:r w:rsidDel="00000000" w:rsidR="00000000" w:rsidRPr="00000000">
        <w:rPr>
          <w:b w:val="1"/>
          <w:color w:val="0038a0"/>
          <w:sz w:val="28"/>
          <w:szCs w:val="28"/>
          <w:rtl w:val="0"/>
        </w:rPr>
        <w:t xml:space="preserve">WHY SHOULD AN ATHLETE REPORT THEIR SYMPTOMS?</w:t>
      </w:r>
    </w:p>
    <w:p w:rsidR="00000000" w:rsidDel="00000000" w:rsidP="00000000" w:rsidRDefault="00000000" w:rsidRPr="00000000" w14:paraId="00000036">
      <w:pPr>
        <w:shd w:fill="ffffff" w:val="clear"/>
        <w:spacing w:after="440" w:before="100" w:line="282" w:lineRule="auto"/>
        <w:ind w:left="400" w:right="500" w:firstLine="0"/>
        <w:rPr>
          <w:b w:val="1"/>
          <w:color w:val="231f20"/>
          <w:sz w:val="20"/>
          <w:szCs w:val="20"/>
        </w:rPr>
      </w:pPr>
      <w:r w:rsidDel="00000000" w:rsidR="00000000" w:rsidRPr="00000000">
        <w:rPr>
          <w:b w:val="1"/>
          <w:color w:val="231f20"/>
          <w:sz w:val="20"/>
          <w:szCs w:val="20"/>
          <w:rtl w:val="0"/>
        </w:rPr>
        <w:t xml:space="preserve">If an athlete has a concussion, his/her brain needs time to heal. While an athlete’s brain is still healing, s/he is much more likely to have another concussion. Repeat concussions can increase the time it takes to recover. In rare cases, repeat concussions in young athletes can result in brain swelling or permanent damage to their brain. They can even be fatal.</w:t>
      </w:r>
    </w:p>
    <w:p w:rsidR="00000000" w:rsidDel="00000000" w:rsidP="00000000" w:rsidRDefault="00000000" w:rsidRPr="00000000" w14:paraId="00000037">
      <w:pPr>
        <w:pStyle w:val="Heading1"/>
        <w:keepNext w:val="0"/>
        <w:keepLines w:val="0"/>
        <w:shd w:fill="ffffff" w:val="clear"/>
        <w:spacing w:after="440" w:before="20" w:line="288" w:lineRule="auto"/>
        <w:ind w:left="400" w:right="-220" w:firstLine="0"/>
        <w:rPr>
          <w:b w:val="1"/>
          <w:color w:val="0038a0"/>
          <w:sz w:val="28"/>
          <w:szCs w:val="28"/>
        </w:rPr>
      </w:pPr>
      <w:bookmarkStart w:colFirst="0" w:colLast="0" w:name="_b83y2mk5cwiv" w:id="6"/>
      <w:bookmarkEnd w:id="6"/>
      <w:r w:rsidDel="00000000" w:rsidR="00000000" w:rsidRPr="00000000">
        <w:rPr>
          <w:b w:val="1"/>
          <w:color w:val="0038a0"/>
          <w:sz w:val="28"/>
          <w:szCs w:val="28"/>
          <w:rtl w:val="0"/>
        </w:rPr>
        <w:t xml:space="preserve">WHAT SHOULD YOU DO IF YOU THINK YOUR ATHLETE HAS A CONCUSSION?</w:t>
        <w:tab/>
      </w:r>
    </w:p>
    <w:p w:rsidR="00000000" w:rsidDel="00000000" w:rsidP="00000000" w:rsidRDefault="00000000" w:rsidRPr="00000000" w14:paraId="00000038">
      <w:pPr>
        <w:numPr>
          <w:ilvl w:val="0"/>
          <w:numId w:val="1"/>
        </w:numPr>
        <w:spacing w:after="0" w:afterAutospacing="0" w:line="240" w:lineRule="auto"/>
        <w:ind w:left="760" w:right="-220" w:hanging="360"/>
        <w:rPr>
          <w:b w:val="1"/>
          <w:sz w:val="20"/>
          <w:szCs w:val="20"/>
        </w:rPr>
      </w:pPr>
      <w:r w:rsidDel="00000000" w:rsidR="00000000" w:rsidRPr="00000000">
        <w:rPr>
          <w:b w:val="1"/>
          <w:color w:val="231f20"/>
          <w:sz w:val="20"/>
          <w:szCs w:val="20"/>
          <w:rtl w:val="0"/>
        </w:rPr>
        <w:t xml:space="preserve">If you suspect that an athlete has a concussion, remove the athlete from play and seek medical attention.</w:t>
        <w:br w:type="textWrapping"/>
        <w:br w:type="textWrapping"/>
        <w:t xml:space="preserve"> Do not try to judge the severity of the injury yourself. Keep the athlete out of play the day of the injury and</w:t>
        <w:br w:type="textWrapping"/>
        <w:br w:type="textWrapping"/>
        <w:t xml:space="preserve"> until a health care professional, experienced in evaluating for concussion, says s/he is symptom-free and</w:t>
        <w:br w:type="textWrapping"/>
        <w:br w:type="textWrapping"/>
        <w:t xml:space="preserve"> it’s OK to return to play.</w:t>
      </w:r>
    </w:p>
    <w:p w:rsidR="00000000" w:rsidDel="00000000" w:rsidP="00000000" w:rsidRDefault="00000000" w:rsidRPr="00000000" w14:paraId="00000039">
      <w:pPr>
        <w:numPr>
          <w:ilvl w:val="0"/>
          <w:numId w:val="4"/>
        </w:numPr>
        <w:spacing w:after="0" w:afterAutospacing="0" w:line="240" w:lineRule="auto"/>
        <w:ind w:left="760" w:right="-220" w:hanging="360"/>
        <w:rPr>
          <w:b w:val="1"/>
          <w:sz w:val="20"/>
          <w:szCs w:val="20"/>
        </w:rPr>
      </w:pPr>
      <w:r w:rsidDel="00000000" w:rsidR="00000000" w:rsidRPr="00000000">
        <w:rPr>
          <w:b w:val="1"/>
          <w:color w:val="231f20"/>
          <w:sz w:val="20"/>
          <w:szCs w:val="20"/>
          <w:rtl w:val="0"/>
        </w:rPr>
        <w:t xml:space="preserve">Rest is key to helping an athlete recover from a concussion. Exercising or activities that involve a lot of</w:t>
        <w:br w:type="textWrapping"/>
        <w:t xml:space="preserve"> concentration, such as studying, working on the computer and playing video games, may cause concussion</w:t>
        <w:br w:type="textWrapping"/>
        <w:t xml:space="preserve"> symptoms to reappear and get worse. After a concussion, return to sports and school is a gradual process</w:t>
        <w:br w:type="textWrapping"/>
        <w:t xml:space="preserve"> that should be carefully managed and monitored by a health care professional.</w:t>
      </w:r>
    </w:p>
    <w:p w:rsidR="00000000" w:rsidDel="00000000" w:rsidP="00000000" w:rsidRDefault="00000000" w:rsidRPr="00000000" w14:paraId="0000003A">
      <w:pPr>
        <w:numPr>
          <w:ilvl w:val="0"/>
          <w:numId w:val="4"/>
        </w:numPr>
        <w:spacing w:after="440" w:line="240" w:lineRule="auto"/>
        <w:ind w:left="760" w:right="-220" w:hanging="360"/>
        <w:rPr>
          <w:b w:val="1"/>
          <w:sz w:val="20"/>
          <w:szCs w:val="20"/>
        </w:rPr>
      </w:pPr>
      <w:r w:rsidDel="00000000" w:rsidR="00000000" w:rsidRPr="00000000">
        <w:rPr>
          <w:b w:val="1"/>
          <w:color w:val="231f20"/>
          <w:sz w:val="20"/>
          <w:szCs w:val="20"/>
          <w:rtl w:val="0"/>
        </w:rPr>
        <w:t xml:space="preserve">Remember: Concussions affect people differently. While most athletes with a concussion recover quickly</w:t>
        <w:br w:type="textWrapping"/>
        <w:t xml:space="preserve"> and fully, some will have symptoms that last for days, or even weeks. A more serious concussion can last</w:t>
        <w:br w:type="textWrapping"/>
        <w:t xml:space="preserve"> for months or longer.</w:t>
        <w:br w:type="textWrapping"/>
      </w:r>
      <w:r w:rsidDel="00000000" w:rsidR="00000000" w:rsidRPr="00000000">
        <w:rPr>
          <w:b w:val="1"/>
          <w:color w:val="231f20"/>
          <w:sz w:val="20"/>
          <w:szCs w:val="20"/>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b w:val="1"/>
          <w:color w:val="231f20"/>
          <w:sz w:val="20"/>
          <w:szCs w:val="20"/>
          <w:rtl w:val="0"/>
        </w:rPr>
        <w:br w:type="textWrapping"/>
        <w:br w:type="textWrapping"/>
      </w:r>
      <w:r w:rsidDel="00000000" w:rsidR="00000000" w:rsidRPr="00000000">
        <w:rPr>
          <w:b w:val="1"/>
          <w:color w:val="231f20"/>
          <w:sz w:val="28"/>
          <w:szCs w:val="28"/>
          <w:rtl w:val="0"/>
        </w:rPr>
        <w:t xml:space="preserve">To learn more, go to: www.cdc.gov/concussion</w:t>
      </w:r>
    </w:p>
    <w:p w:rsidR="00000000" w:rsidDel="00000000" w:rsidP="00000000" w:rsidRDefault="00000000" w:rsidRPr="00000000" w14:paraId="0000003B">
      <w:pPr>
        <w:shd w:fill="ffffff" w:val="clear"/>
        <w:spacing w:after="520" w:lineRule="auto"/>
        <w:ind w:left="-220" w:right="-220" w:firstLine="0"/>
        <w:jc w:val="right"/>
        <w:rPr>
          <w:color w:val="ff0000"/>
        </w:rPr>
      </w:pPr>
      <w:r w:rsidDel="00000000" w:rsidR="00000000" w:rsidRPr="00000000">
        <w:rPr>
          <w:rtl w:val="0"/>
        </w:rPr>
        <w:t xml:space="preserve">Name of Student Athlete </w:t>
      </w:r>
      <w:r w:rsidDel="00000000" w:rsidR="00000000" w:rsidRPr="00000000">
        <w:rPr>
          <w:color w:val="ff0000"/>
          <w:rtl w:val="0"/>
        </w:rPr>
        <w:t xml:space="preserve">*</w:t>
      </w:r>
    </w:p>
    <w:p w:rsidR="00000000" w:rsidDel="00000000" w:rsidP="00000000" w:rsidRDefault="00000000" w:rsidRPr="00000000" w14:paraId="0000003C">
      <w:pPr>
        <w:shd w:fill="ffffff" w:val="clear"/>
        <w:spacing w:after="520" w:lineRule="auto"/>
        <w:ind w:left="-220" w:right="-220" w:firstLine="0"/>
        <w:jc w:val="right"/>
        <w:rPr>
          <w:color w:val="ff0000"/>
        </w:rPr>
      </w:pPr>
      <w:r w:rsidDel="00000000" w:rsidR="00000000" w:rsidRPr="00000000">
        <w:rPr>
          <w:color w:val="ff0000"/>
          <w:rtl w:val="0"/>
        </w:rPr>
        <w:t xml:space="preserve">*</w:t>
      </w:r>
    </w:p>
    <w:p w:rsidR="00000000" w:rsidDel="00000000" w:rsidP="00000000" w:rsidRDefault="00000000" w:rsidRPr="00000000" w14:paraId="0000003D">
      <w:pPr>
        <w:shd w:fill="ffffff" w:val="clear"/>
        <w:spacing w:after="440" w:lineRule="auto"/>
        <w:ind w:left="-220" w:right="-220" w:firstLine="0"/>
        <w:rPr/>
      </w:pPr>
      <w:r w:rsidDel="00000000" w:rsidR="00000000" w:rsidRPr="00000000">
        <w:rPr>
          <w:rtl w:val="0"/>
        </w:rPr>
        <w:t xml:space="preserve">Check box to confirm you have reviewed the information above.</w:t>
      </w:r>
    </w:p>
    <w:p w:rsidR="00000000" w:rsidDel="00000000" w:rsidP="00000000" w:rsidRDefault="00000000" w:rsidRPr="00000000" w14:paraId="0000003E">
      <w:pPr>
        <w:shd w:fill="ffffff" w:val="clear"/>
        <w:spacing w:after="520" w:lineRule="auto"/>
        <w:ind w:left="-220" w:right="-220" w:firstLine="0"/>
        <w:jc w:val="right"/>
        <w:rPr>
          <w:color w:val="ff0000"/>
        </w:rPr>
      </w:pPr>
      <w:r w:rsidDel="00000000" w:rsidR="00000000" w:rsidRPr="00000000">
        <w:rPr>
          <w:rtl w:val="0"/>
        </w:rPr>
        <w:t xml:space="preserve">Name of Parent/Guardian </w:t>
      </w:r>
      <w:r w:rsidDel="00000000" w:rsidR="00000000" w:rsidRPr="00000000">
        <w:rPr>
          <w:color w:val="ff0000"/>
          <w:rtl w:val="0"/>
        </w:rPr>
        <w:t xml:space="preserve">*</w:t>
      </w:r>
    </w:p>
    <w:p w:rsidR="00000000" w:rsidDel="00000000" w:rsidP="00000000" w:rsidRDefault="00000000" w:rsidRPr="00000000" w14:paraId="0000003F">
      <w:pPr>
        <w:shd w:fill="ffffff" w:val="clear"/>
        <w:spacing w:after="520" w:lineRule="auto"/>
        <w:ind w:left="-220" w:right="-220" w:firstLine="0"/>
        <w:jc w:val="right"/>
        <w:rPr>
          <w:color w:val="ff0000"/>
        </w:rPr>
      </w:pPr>
      <w:r w:rsidDel="00000000" w:rsidR="00000000" w:rsidRPr="00000000">
        <w:rPr>
          <w:color w:val="ff0000"/>
          <w:rtl w:val="0"/>
        </w:rPr>
        <w:t xml:space="preserve">*</w:t>
      </w:r>
    </w:p>
    <w:p w:rsidR="00000000" w:rsidDel="00000000" w:rsidP="00000000" w:rsidRDefault="00000000" w:rsidRPr="00000000" w14:paraId="00000040">
      <w:pPr>
        <w:shd w:fill="ffffff" w:val="clear"/>
        <w:spacing w:after="440" w:lineRule="auto"/>
        <w:ind w:left="-220" w:right="-220" w:firstLine="0"/>
        <w:rPr/>
      </w:pPr>
      <w:r w:rsidDel="00000000" w:rsidR="00000000" w:rsidRPr="00000000">
        <w:rPr>
          <w:rtl w:val="0"/>
        </w:rPr>
        <w:t xml:space="preserve">Check box to confirm you have reviewed the information above.</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